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B8" w:rsidRDefault="00DC06B8" w:rsidP="00DC06B8">
      <w:pPr>
        <w:pStyle w:val="Tekstpodstawowy"/>
        <w:rPr>
          <w:rFonts w:cs="Times New Roman"/>
          <w:bCs w:val="0"/>
          <w:color w:val="auto"/>
          <w:szCs w:val="24"/>
        </w:rPr>
      </w:pPr>
      <w:r w:rsidRPr="005C5CA6">
        <w:rPr>
          <w:rFonts w:cs="Times New Roman"/>
          <w:bCs w:val="0"/>
          <w:color w:val="auto"/>
          <w:szCs w:val="24"/>
          <w:lang w:val="pl-PL"/>
        </w:rPr>
        <w:t>INFORMACJA PRASOWA</w:t>
      </w:r>
    </w:p>
    <w:p w:rsidR="006E6895" w:rsidRPr="00C90D00" w:rsidRDefault="006E6895" w:rsidP="006E6895">
      <w:pPr>
        <w:pStyle w:val="Tekstpodstawowy"/>
        <w:jc w:val="center"/>
        <w:rPr>
          <w:b w:val="0"/>
          <w:color w:val="auto"/>
          <w:sz w:val="32"/>
          <w:szCs w:val="32"/>
        </w:rPr>
      </w:pPr>
    </w:p>
    <w:p w:rsidR="00DC06B8" w:rsidRDefault="00DC06B8" w:rsidP="00DC06B8">
      <w:pPr>
        <w:pStyle w:val="Tekstpodstawowy"/>
        <w:rPr>
          <w:rFonts w:cs="Times New Roman"/>
          <w:b w:val="0"/>
          <w:bCs w:val="0"/>
          <w:szCs w:val="24"/>
        </w:rPr>
      </w:pPr>
      <w:r w:rsidRPr="00DC06B8">
        <w:rPr>
          <w:rFonts w:cs="Times New Roman"/>
          <w:b w:val="0"/>
          <w:bCs w:val="0"/>
          <w:color w:val="auto"/>
          <w:sz w:val="22"/>
          <w:szCs w:val="24"/>
        </w:rPr>
        <w:t>Harderwijk, październik 2012</w:t>
      </w:r>
      <w:r>
        <w:rPr>
          <w:rFonts w:cs="Times New Roman"/>
          <w:b w:val="0"/>
          <w:bCs w:val="0"/>
          <w:color w:val="auto"/>
          <w:sz w:val="22"/>
          <w:szCs w:val="24"/>
        </w:rPr>
        <w:t xml:space="preserve"> </w:t>
      </w:r>
    </w:p>
    <w:p w:rsidR="006E6895" w:rsidRPr="00C90D00" w:rsidRDefault="006E6895" w:rsidP="006E6895">
      <w:pPr>
        <w:pStyle w:val="Tekstpodstawowy"/>
        <w:rPr>
          <w:b w:val="0"/>
          <w:color w:val="auto"/>
          <w:sz w:val="20"/>
        </w:rPr>
      </w:pPr>
    </w:p>
    <w:p w:rsidR="00DC06B8" w:rsidRDefault="00DC06B8" w:rsidP="00DC06B8">
      <w:pPr>
        <w:pStyle w:val="Tekstpodstawowy"/>
        <w:rPr>
          <w:rFonts w:cs="Times New Roman"/>
          <w:bCs w:val="0"/>
          <w:szCs w:val="24"/>
        </w:rPr>
      </w:pPr>
      <w:r w:rsidRPr="00DC06B8">
        <w:rPr>
          <w:rFonts w:cs="Times New Roman"/>
          <w:bCs w:val="0"/>
          <w:color w:val="auto"/>
          <w:sz w:val="22"/>
          <w:szCs w:val="24"/>
        </w:rPr>
        <w:t>Podział organizacyjny Nedpack ze względu na różne strategie</w:t>
      </w:r>
      <w:r>
        <w:rPr>
          <w:rFonts w:cs="Times New Roman"/>
          <w:bCs w:val="0"/>
          <w:color w:val="auto"/>
          <w:sz w:val="22"/>
          <w:szCs w:val="24"/>
        </w:rPr>
        <w:t xml:space="preserve"> </w:t>
      </w:r>
    </w:p>
    <w:p w:rsidR="00981FF8" w:rsidRPr="00C90D00" w:rsidRDefault="00981FF8" w:rsidP="006E6895">
      <w:pPr>
        <w:pStyle w:val="Tekstpodstawowy"/>
        <w:rPr>
          <w:b w:val="0"/>
          <w:color w:val="auto"/>
          <w:sz w:val="20"/>
        </w:rPr>
      </w:pPr>
    </w:p>
    <w:p w:rsidR="00DC06B8" w:rsidRDefault="00DC06B8" w:rsidP="00DC06B8">
      <w:pPr>
        <w:pStyle w:val="Tekstpodstawowy"/>
        <w:rPr>
          <w:rFonts w:cs="Times New Roman"/>
          <w:bCs w:val="0"/>
          <w:szCs w:val="24"/>
        </w:rPr>
      </w:pPr>
      <w:r>
        <w:rPr>
          <w:rFonts w:cs="Times New Roman"/>
          <w:bCs w:val="0"/>
          <w:color w:val="auto"/>
          <w:sz w:val="36"/>
          <w:szCs w:val="24"/>
        </w:rPr>
        <w:t xml:space="preserve">Qimarox: </w:t>
      </w:r>
      <w:r w:rsidRPr="00DC06B8">
        <w:rPr>
          <w:rFonts w:cs="Times New Roman"/>
          <w:bCs w:val="0"/>
          <w:color w:val="auto"/>
          <w:sz w:val="36"/>
          <w:szCs w:val="24"/>
        </w:rPr>
        <w:t>nowa nazwa dla sprawdzonej strategii</w:t>
      </w:r>
    </w:p>
    <w:p w:rsidR="006E6895" w:rsidRPr="00F06C27" w:rsidRDefault="006E6895" w:rsidP="006E6895">
      <w:pPr>
        <w:pStyle w:val="Tekstpodstawowy"/>
        <w:spacing w:line="360" w:lineRule="auto"/>
        <w:jc w:val="both"/>
        <w:rPr>
          <w:color w:val="auto"/>
          <w:szCs w:val="24"/>
        </w:rPr>
      </w:pPr>
    </w:p>
    <w:p w:rsidR="00DC06B8" w:rsidRDefault="00DC06B8" w:rsidP="00DC06B8">
      <w:pPr>
        <w:pStyle w:val="Tekstpodstawowy"/>
        <w:spacing w:line="280" w:lineRule="auto"/>
        <w:jc w:val="both"/>
        <w:rPr>
          <w:rFonts w:cs="Times New Roman"/>
          <w:bCs w:val="0"/>
          <w:szCs w:val="24"/>
        </w:rPr>
      </w:pPr>
      <w:bookmarkStart w:id="0" w:name="OLE_LINK5"/>
      <w:bookmarkStart w:id="1" w:name="OLE_LINK6"/>
      <w:r>
        <w:rPr>
          <w:rFonts w:cs="Times New Roman"/>
          <w:bCs w:val="0"/>
          <w:color w:val="auto"/>
          <w:sz w:val="20"/>
          <w:szCs w:val="24"/>
        </w:rPr>
        <w:t xml:space="preserve">Nedpack przeniósł projektowanie i budowę standardowych komponentów do jednej firmy o nowej nazwie: Qimarox. Różnicą w strategii między Nedpack a Qimarox jest powód. Nedpack skupia się przede wszystkim na użytkownikach końcowych systemów opakowań końcowych, natomiast Qimarox kieruje swoją ofertę do integratorów systemów i producentów oryginalnego wyposażenia. </w:t>
      </w:r>
      <w:r w:rsidRPr="00DC06B8">
        <w:rPr>
          <w:rFonts w:cs="Times New Roman"/>
          <w:bCs w:val="0"/>
          <w:sz w:val="20"/>
          <w:szCs w:val="24"/>
        </w:rPr>
        <w:t xml:space="preserve">„Mocno wierzymy w pełną sukcesów przyszłość firmy </w:t>
      </w:r>
      <w:r w:rsidRPr="00DC06B8">
        <w:rPr>
          <w:rFonts w:cs="Times New Roman"/>
          <w:bCs w:val="0"/>
          <w:color w:val="auto"/>
          <w:sz w:val="20"/>
          <w:szCs w:val="24"/>
        </w:rPr>
        <w:t>Qimarox</w:t>
      </w:r>
      <w:r w:rsidRPr="00DC06B8">
        <w:rPr>
          <w:rFonts w:cs="Times New Roman"/>
          <w:bCs w:val="0"/>
          <w:sz w:val="20"/>
          <w:szCs w:val="24"/>
        </w:rPr>
        <w:t>”, mówi założyciel Nedpack</w:t>
      </w:r>
      <w:r w:rsidRPr="00DC06B8">
        <w:rPr>
          <w:rFonts w:cs="Times New Roman"/>
          <w:bCs w:val="0"/>
          <w:szCs w:val="24"/>
        </w:rPr>
        <w:t xml:space="preserve"> </w:t>
      </w:r>
      <w:r w:rsidRPr="00DC06B8">
        <w:rPr>
          <w:rFonts w:cs="Times New Roman"/>
          <w:bCs w:val="0"/>
          <w:color w:val="auto"/>
          <w:sz w:val="20"/>
          <w:szCs w:val="24"/>
        </w:rPr>
        <w:t>Pieter Hannessen.</w:t>
      </w:r>
    </w:p>
    <w:bookmarkEnd w:id="0"/>
    <w:bookmarkEnd w:id="1"/>
    <w:p w:rsidR="00981FF8" w:rsidRDefault="00981FF8" w:rsidP="00981FF8">
      <w:pPr>
        <w:pStyle w:val="Tekstpodstawowy"/>
        <w:spacing w:line="276" w:lineRule="auto"/>
        <w:jc w:val="both"/>
        <w:rPr>
          <w:color w:val="auto"/>
          <w:sz w:val="20"/>
        </w:rPr>
      </w:pPr>
    </w:p>
    <w:p w:rsidR="00473538" w:rsidRDefault="00473538" w:rsidP="00473538">
      <w:pPr>
        <w:pStyle w:val="Tekstpodstawowy"/>
        <w:spacing w:line="280" w:lineRule="auto"/>
        <w:jc w:val="both"/>
        <w:rPr>
          <w:rFonts w:cs="Times New Roman"/>
          <w:b w:val="0"/>
          <w:bCs w:val="0"/>
          <w:szCs w:val="24"/>
        </w:rPr>
      </w:pPr>
      <w:r>
        <w:rPr>
          <w:rFonts w:cs="Times New Roman"/>
          <w:b w:val="0"/>
          <w:bCs w:val="0"/>
          <w:color w:val="auto"/>
          <w:sz w:val="20"/>
          <w:szCs w:val="24"/>
        </w:rPr>
        <w:t xml:space="preserve">O wdrożeniu takiej strategii zadecydował między innymi sukces przenośnika pionowego Prorunner mk5, który w minionych latach był bardzo szybko rozwijany, a obecnie otrzymał nominację do nagrody Logistica Award. Pieter Hannessen wraz ze swoim zespołem podjął działania w celu znacznego obniżenia ceny tej maszyny, co spowodowało proporcjonalny wzrost zainteresowania tym transporterem pionowym. Integratorzy systemów z różnych branż wykorzystują Prorunner mk5 w swoich projektach. Maszyna z opatentowanym systemem napędowym pracuje na liniach opakowań końcowych oraz w systemach magazynowania i zbierania zamówień w wielu firmach. </w:t>
      </w:r>
      <w:r w:rsidRPr="00473538">
        <w:rPr>
          <w:rFonts w:cs="Times New Roman"/>
          <w:b w:val="0"/>
          <w:bCs w:val="0"/>
          <w:color w:val="auto"/>
          <w:sz w:val="20"/>
          <w:szCs w:val="24"/>
        </w:rPr>
        <w:t>„W ostatnich trzech latach liczba produkowanych podnośników podwajała się co roku” mówi Pieter Hannessen, który w 1995 roku założył firmę Nedpack.</w:t>
      </w:r>
    </w:p>
    <w:p w:rsidR="00AF653D" w:rsidRDefault="00AF653D" w:rsidP="001F7126">
      <w:pPr>
        <w:pStyle w:val="Tekstpodstawowy"/>
        <w:spacing w:line="276" w:lineRule="auto"/>
        <w:jc w:val="both"/>
        <w:rPr>
          <w:b w:val="0"/>
          <w:color w:val="auto"/>
          <w:sz w:val="20"/>
        </w:rPr>
      </w:pPr>
    </w:p>
    <w:p w:rsidR="00473538" w:rsidRDefault="00473538" w:rsidP="00473538">
      <w:pPr>
        <w:pStyle w:val="Tekstpodstawowy"/>
        <w:spacing w:line="280" w:lineRule="auto"/>
        <w:jc w:val="both"/>
        <w:rPr>
          <w:rFonts w:cs="Times New Roman"/>
          <w:bCs w:val="0"/>
          <w:color w:val="auto"/>
          <w:sz w:val="20"/>
          <w:szCs w:val="24"/>
        </w:rPr>
      </w:pPr>
      <w:bookmarkStart w:id="2" w:name="_GoBack"/>
      <w:r>
        <w:rPr>
          <w:rFonts w:cs="Times New Roman"/>
          <w:bCs w:val="0"/>
          <w:color w:val="auto"/>
          <w:sz w:val="20"/>
          <w:szCs w:val="24"/>
          <w:lang w:val="pl-PL"/>
        </w:rPr>
        <w:t>Realizacja wyznaczonego kursu</w:t>
      </w:r>
    </w:p>
    <w:bookmarkEnd w:id="2"/>
    <w:p w:rsidR="00473538" w:rsidRDefault="00473538" w:rsidP="00473538">
      <w:pPr>
        <w:pStyle w:val="Tekstpodstawowy"/>
        <w:spacing w:line="280" w:lineRule="auto"/>
        <w:jc w:val="both"/>
        <w:rPr>
          <w:rFonts w:cs="Times New Roman"/>
          <w:b w:val="0"/>
          <w:bCs w:val="0"/>
          <w:szCs w:val="24"/>
        </w:rPr>
      </w:pPr>
      <w:r>
        <w:rPr>
          <w:rFonts w:cs="Times New Roman"/>
          <w:b w:val="0"/>
          <w:bCs w:val="0"/>
          <w:color w:val="auto"/>
          <w:sz w:val="20"/>
          <w:szCs w:val="24"/>
        </w:rPr>
        <w:t xml:space="preserve">Po sukcesie modelu Prorunner mk5 Hannessen podjął decyzję o nadaniu nowej nazwy działowi komponentów: Qimarox. Powstała firma, która zajmuje się wyłącznie projektowaniem i wytwarzaniem komponentów standardowych. „Chcemy jak najszybciej zrealizować wyznaczony kurs. Tak jak model Prorunner mk5, rozwinęliśmy i usprawniliśmy naszą maszynę paletyzującą Highrunner mk7. </w:t>
      </w:r>
      <w:r w:rsidRPr="00473538">
        <w:rPr>
          <w:rFonts w:cs="Times New Roman"/>
          <w:b w:val="0"/>
          <w:bCs w:val="0"/>
          <w:color w:val="auto"/>
          <w:sz w:val="20"/>
          <w:szCs w:val="24"/>
        </w:rPr>
        <w:t>Również cena tej maszyny została obniżona” mówi Pieter Hannessen.</w:t>
      </w:r>
    </w:p>
    <w:p w:rsidR="00473538" w:rsidRDefault="00473538" w:rsidP="00473538">
      <w:pPr>
        <w:pStyle w:val="Tekstpodstawowy"/>
        <w:spacing w:line="280" w:lineRule="auto"/>
        <w:jc w:val="both"/>
        <w:rPr>
          <w:rFonts w:cs="Times New Roman"/>
          <w:b w:val="0"/>
          <w:bCs w:val="0"/>
          <w:szCs w:val="24"/>
        </w:rPr>
      </w:pPr>
      <w:r>
        <w:rPr>
          <w:rFonts w:cs="Times New Roman"/>
          <w:b w:val="0"/>
          <w:bCs w:val="0"/>
          <w:color w:val="auto"/>
          <w:sz w:val="20"/>
          <w:szCs w:val="24"/>
        </w:rPr>
        <w:t xml:space="preserve">Qimarox projektuje i konstruuje produkty, które są sprzedawane wyłącznie poprzez integratorów systemów i producentów oryginalnego wyposażenia (OEM). „Qimarox posiada dobre kontakty z partnerami na całym świecie. Qimarox zapewnia dobre kształcenie i szkolenie tych partnerów, aby wiedzieli, w jaki sposób można zastosować i zintegrować te produkty. </w:t>
      </w:r>
      <w:r w:rsidRPr="00473538">
        <w:rPr>
          <w:rFonts w:cs="Times New Roman"/>
          <w:b w:val="0"/>
          <w:bCs w:val="0"/>
          <w:color w:val="auto"/>
          <w:sz w:val="20"/>
          <w:szCs w:val="24"/>
        </w:rPr>
        <w:t>Część partnerów otrzymała w międzyczasie certyfikaty”, mówi Hannessen.</w:t>
      </w:r>
    </w:p>
    <w:p w:rsidR="00AF653D" w:rsidRDefault="00AF653D" w:rsidP="001F7126">
      <w:pPr>
        <w:pStyle w:val="Tekstpodstawowy"/>
        <w:spacing w:line="276" w:lineRule="auto"/>
        <w:jc w:val="both"/>
        <w:rPr>
          <w:b w:val="0"/>
          <w:color w:val="auto"/>
          <w:sz w:val="20"/>
        </w:rPr>
      </w:pPr>
    </w:p>
    <w:p w:rsidR="00473538" w:rsidRDefault="00473538" w:rsidP="00473538">
      <w:pPr>
        <w:pStyle w:val="Tekstpodstawowy"/>
        <w:spacing w:line="280" w:lineRule="auto"/>
        <w:jc w:val="both"/>
        <w:rPr>
          <w:rFonts w:cs="Times New Roman"/>
          <w:bCs w:val="0"/>
          <w:color w:val="auto"/>
          <w:sz w:val="20"/>
          <w:szCs w:val="24"/>
        </w:rPr>
      </w:pPr>
      <w:r w:rsidRPr="00473538">
        <w:rPr>
          <w:rFonts w:cs="Times New Roman"/>
          <w:bCs w:val="0"/>
          <w:color w:val="auto"/>
          <w:sz w:val="20"/>
          <w:szCs w:val="24"/>
        </w:rPr>
        <w:t>Codzienne zarządzanie</w:t>
      </w:r>
    </w:p>
    <w:p w:rsidR="00473538" w:rsidRDefault="00473538" w:rsidP="00473538">
      <w:pPr>
        <w:spacing w:line="280" w:lineRule="auto"/>
        <w:jc w:val="both"/>
      </w:pPr>
      <w:r>
        <w:rPr>
          <w:sz w:val="20"/>
        </w:rPr>
        <w:t xml:space="preserve">Codziennym zarządzaniem firmą Qimarox zajmuje się Jaco Hooijer, który dotychczas odpowiedzialny był za sprzedaż i kontynuację wyznaczonej drogi. „Dzięki skoncentrowaniu się na rozwoju produkcji możemy ograniczyć koszty i produkować większe ilości. </w:t>
      </w:r>
      <w:r w:rsidRPr="00473538">
        <w:rPr>
          <w:sz w:val="20"/>
        </w:rPr>
        <w:t>Robimy to w przypadku podnośników do towarów i maszyn paletyzujących, ale zamierzamy wprowadzić jeszcze więcej rozwiązań”, mówi Hooijer.</w:t>
      </w:r>
    </w:p>
    <w:p w:rsidR="00473538" w:rsidRDefault="00473538" w:rsidP="00473538">
      <w:pPr>
        <w:spacing w:line="280" w:lineRule="auto"/>
        <w:jc w:val="both"/>
      </w:pPr>
      <w:r>
        <w:rPr>
          <w:sz w:val="20"/>
        </w:rPr>
        <w:t xml:space="preserve">Jednym z celów Hooijera jest, aby marka Qimarox znalazła się na „preferowanej liście dostawców” klientów końcowych. Wiele firm posiada tego typu listy preferowanych dostawców, na przykład silników, cylindrów i programowalnych sterowników logicznych. „Dzięki naszym komponentom klienci końcowi otrzymują jakościowe produkty za dobrą cenę. </w:t>
      </w:r>
      <w:r w:rsidRPr="00473538">
        <w:rPr>
          <w:sz w:val="20"/>
        </w:rPr>
        <w:t>Dlatego nasze komponenty znajdują się na liście”.</w:t>
      </w:r>
    </w:p>
    <w:p w:rsidR="00473538" w:rsidRDefault="00473538" w:rsidP="00473538">
      <w:pPr>
        <w:spacing w:line="280" w:lineRule="auto"/>
        <w:jc w:val="both"/>
      </w:pPr>
      <w:r>
        <w:rPr>
          <w:sz w:val="20"/>
        </w:rPr>
        <w:t xml:space="preserve">Pieter Hannessen nadal zajmuje się sprawami Qimarox i skoncentruje się przede wszystkim na rozwoju produktu. </w:t>
      </w:r>
      <w:r w:rsidRPr="00473538">
        <w:rPr>
          <w:sz w:val="20"/>
        </w:rPr>
        <w:t>„To leży mi na sercu” mówi Hannessen.</w:t>
      </w:r>
      <w:r>
        <w:rPr>
          <w:sz w:val="20"/>
        </w:rPr>
        <w:t xml:space="preserve"> </w:t>
      </w:r>
    </w:p>
    <w:p w:rsidR="00981FF8" w:rsidRDefault="00981FF8" w:rsidP="00981FF8">
      <w:pPr>
        <w:spacing w:line="276" w:lineRule="auto"/>
        <w:jc w:val="both"/>
        <w:rPr>
          <w:rFonts w:cs="Arial"/>
          <w:sz w:val="20"/>
          <w:szCs w:val="20"/>
        </w:rPr>
      </w:pPr>
    </w:p>
    <w:p w:rsidR="00BB0F46" w:rsidRDefault="00BB0F46">
      <w:pPr>
        <w:rPr>
          <w:rFonts w:cs="Arial"/>
          <w:b/>
          <w:sz w:val="20"/>
          <w:szCs w:val="20"/>
        </w:rPr>
      </w:pPr>
      <w:r>
        <w:rPr>
          <w:rFonts w:cs="Arial"/>
          <w:b/>
          <w:sz w:val="20"/>
          <w:szCs w:val="20"/>
        </w:rPr>
        <w:br w:type="page"/>
      </w:r>
    </w:p>
    <w:p w:rsidR="00473538" w:rsidRDefault="00473538" w:rsidP="00473538">
      <w:pPr>
        <w:spacing w:line="280" w:lineRule="auto"/>
        <w:jc w:val="both"/>
        <w:rPr>
          <w:b/>
          <w:sz w:val="20"/>
        </w:rPr>
      </w:pPr>
      <w:r w:rsidRPr="00473538">
        <w:rPr>
          <w:b/>
          <w:sz w:val="20"/>
        </w:rPr>
        <w:lastRenderedPageBreak/>
        <w:t>Nedpack jest nadal integratorem systemów i usługodawcą</w:t>
      </w:r>
    </w:p>
    <w:p w:rsidR="00473538" w:rsidRDefault="00473538" w:rsidP="00473538">
      <w:pPr>
        <w:spacing w:line="280" w:lineRule="auto"/>
        <w:jc w:val="both"/>
        <w:rPr>
          <w:b/>
        </w:rPr>
      </w:pPr>
      <w:r>
        <w:rPr>
          <w:sz w:val="20"/>
        </w:rPr>
        <w:t xml:space="preserve">Powstanie Qimarox oznacza, że Nedpack działa dalej jako niezależny integrator systemów i usługodawca dla systemów end-of-line w branży artykułów spożywczych i opakowań. </w:t>
      </w:r>
      <w:r w:rsidRPr="00473538">
        <w:rPr>
          <w:sz w:val="20"/>
        </w:rPr>
        <w:t>Nedpack projektuje, dostarcza, integruje, konserwuje i serwisuje systemy obejmujące pełny proces od maszyny pakującej do domu handlowego, w tym paletyzowanie, stabilizowanie oraz transport poziomy i pionowy produktów oraz palet.</w:t>
      </w:r>
    </w:p>
    <w:p w:rsidR="005C5CA6" w:rsidRDefault="005C5CA6" w:rsidP="005C5CA6">
      <w:pPr>
        <w:spacing w:line="280" w:lineRule="auto"/>
        <w:jc w:val="both"/>
      </w:pPr>
      <w:r>
        <w:rPr>
          <w:sz w:val="20"/>
        </w:rPr>
        <w:t xml:space="preserve">Nedpack składa się nadal z dwóch działów, które współpracują z obecnymi klientami i partnerami. Nedpack Machinebouw B.V. zajmuje się projektowaniem, dostarczaniem i integracją nowych systemów. Działami tymi zarządza Jelle Deelman, pracujący w firmie Nedpack od 2001 roku, który od wielu lat zajmuje się sprzedażą i wdrażaniem takich systemów u użytkowników końcowych. Nedpack Diensten B.V. jest działem zajmującym się serwisowaniem i konserwacją istniejących systemów, w tym projektami związanymi z przeglądami i modernizacją. Ponadto dział ten razem z Nedpack Machinebouw może zaoferować kompleksowe rozwiązania wykorzystujące używane maszyny lub ich części. W ofercie znajduje się również dostosowanie istniejących systemów sterowania lub całkowita przebudowa instalacji elektrycznych i oprogramowania. Dział ten nie robi tego tylko w przypadku własnych systemów, ale również w przypadku maszyn paletyzujących i systemów wykonanych przez inne firmy. </w:t>
      </w:r>
      <w:r w:rsidRPr="005C5CA6">
        <w:rPr>
          <w:sz w:val="20"/>
        </w:rPr>
        <w:t>Na czele Nedpack Diensten stoi Dirk van den Hardenberg, obecnie menedżer ds. technicznych, pracujący od 1995 roku.</w:t>
      </w:r>
    </w:p>
    <w:p w:rsidR="00B045C7" w:rsidRPr="001F7126" w:rsidRDefault="00B045C7" w:rsidP="001F7126">
      <w:pPr>
        <w:spacing w:line="276" w:lineRule="auto"/>
        <w:jc w:val="both"/>
        <w:rPr>
          <w:rFonts w:cs="Arial"/>
          <w:sz w:val="20"/>
          <w:szCs w:val="20"/>
        </w:rPr>
      </w:pPr>
    </w:p>
    <w:p w:rsidR="005C5CA6" w:rsidRDefault="005C5CA6" w:rsidP="005C5CA6">
      <w:pPr>
        <w:pStyle w:val="Nagwek1"/>
        <w:spacing w:line="280" w:lineRule="auto"/>
        <w:jc w:val="both"/>
        <w:rPr>
          <w:bCs w:val="0"/>
          <w:i/>
          <w:sz w:val="20"/>
        </w:rPr>
      </w:pPr>
      <w:r w:rsidRPr="005C5CA6">
        <w:rPr>
          <w:bCs w:val="0"/>
          <w:i/>
          <w:sz w:val="20"/>
        </w:rPr>
        <w:t>O firmie Qimarox</w:t>
      </w:r>
    </w:p>
    <w:p w:rsidR="005C5CA6" w:rsidRDefault="005C5CA6" w:rsidP="005C5CA6">
      <w:pPr>
        <w:spacing w:line="280" w:lineRule="auto"/>
        <w:jc w:val="both"/>
        <w:rPr>
          <w:i/>
          <w:sz w:val="20"/>
        </w:rPr>
      </w:pPr>
      <w:r>
        <w:rPr>
          <w:i/>
          <w:sz w:val="20"/>
        </w:rPr>
        <w:t xml:space="preserve">Qimarox to wiodący producent komponentów do systemów przetwarzania materiałów, charakteryzujących się solidnością i niezawodnością. Dzięki innowacyjnym koncepcjom, opatentowanym technologiom i stałemu rozwojowi Qimarox ma na celu produkcję podnośników do towarów i maszyn paletyzujących, które łączą w sobie elastyczność i wydajność z niskimi kosztami eksploatacji. Integratorzy systemów i producenci oryginalnego wyposażenia z całego świata wykorzystują maszyny firmy Nedpack w systemach end-of-line oraz w systemach magazynowania i zbierania zamówień w różnych branżach. </w:t>
      </w:r>
      <w:r w:rsidRPr="005C5CA6">
        <w:rPr>
          <w:i/>
          <w:sz w:val="20"/>
        </w:rPr>
        <w:t xml:space="preserve">Więcej informacji na stronie </w:t>
      </w:r>
      <w:hyperlink r:id="rId5" w:history="1">
        <w:r w:rsidRPr="005C5CA6">
          <w:rPr>
            <w:rStyle w:val="Hipercze"/>
            <w:i/>
            <w:sz w:val="20"/>
          </w:rPr>
          <w:t>www.qimarox.com</w:t>
        </w:r>
      </w:hyperlink>
      <w:r w:rsidRPr="005C5CA6">
        <w:rPr>
          <w:i/>
          <w:sz w:val="20"/>
        </w:rPr>
        <w:t>.</w:t>
      </w:r>
    </w:p>
    <w:p w:rsidR="00981FF8" w:rsidRDefault="00981FF8" w:rsidP="00981FF8">
      <w:pPr>
        <w:spacing w:line="276" w:lineRule="auto"/>
        <w:jc w:val="both"/>
        <w:rPr>
          <w:rFonts w:cs="Arial"/>
          <w:i/>
          <w:sz w:val="20"/>
          <w:szCs w:val="20"/>
        </w:rPr>
      </w:pPr>
    </w:p>
    <w:p w:rsidR="005C5CA6" w:rsidRDefault="005C5CA6" w:rsidP="005C5CA6">
      <w:pPr>
        <w:spacing w:line="280" w:lineRule="auto"/>
        <w:jc w:val="both"/>
        <w:rPr>
          <w:b/>
          <w:i/>
          <w:sz w:val="20"/>
        </w:rPr>
      </w:pPr>
      <w:r>
        <w:rPr>
          <w:b/>
          <w:i/>
          <w:sz w:val="20"/>
          <w:lang w:val="pl-PL"/>
        </w:rPr>
        <w:t>O firmie Nedpack</w:t>
      </w:r>
    </w:p>
    <w:p w:rsidR="005C5CA6" w:rsidRDefault="005C5CA6" w:rsidP="005C5CA6">
      <w:pPr>
        <w:spacing w:line="280" w:lineRule="auto"/>
        <w:jc w:val="both"/>
        <w:rPr>
          <w:i/>
          <w:sz w:val="20"/>
        </w:rPr>
      </w:pPr>
      <w:r>
        <w:rPr>
          <w:i/>
          <w:sz w:val="20"/>
        </w:rPr>
        <w:t xml:space="preserve">Nedpack jest niezależnym integratorem systemów i usługodawcą w zakresie systemów end-of-line w branży artykułów spożywczych i opakowań. Firma projektuje, dostarcza, integruje, konserwuje i serwisuje systemy, dzięki którym firmy mogą zmechanizować i zautomatyzować cały proces od maszyny pakującej do domu handlowego. Firma posiada dużą wiedzę i wieloletnie doświadczenie z ogólnymi systemami end-of-line, a w szczególności z systemami paletyzującymi. Nedpack koncentruje się na małych i średnich projektach w Holandii i Flandrii, a także na dużych i złożonych projektach we współpracy z innymi partnerami. </w:t>
      </w:r>
      <w:r w:rsidRPr="005C5CA6">
        <w:rPr>
          <w:i/>
          <w:sz w:val="20"/>
        </w:rPr>
        <w:t xml:space="preserve">Więcej informacji na stronie </w:t>
      </w:r>
      <w:hyperlink r:id="rId6" w:history="1">
        <w:r w:rsidRPr="005C5CA6">
          <w:rPr>
            <w:rStyle w:val="Hipercze"/>
            <w:i/>
            <w:sz w:val="20"/>
          </w:rPr>
          <w:t>www.nedpack.com</w:t>
        </w:r>
      </w:hyperlink>
      <w:r w:rsidRPr="005C5CA6">
        <w:rPr>
          <w:i/>
          <w:sz w:val="20"/>
        </w:rPr>
        <w:t>.</w:t>
      </w:r>
    </w:p>
    <w:p w:rsidR="006E6895" w:rsidRPr="00C90D00" w:rsidRDefault="006E6895" w:rsidP="006E6895">
      <w:pPr>
        <w:spacing w:line="360" w:lineRule="auto"/>
        <w:jc w:val="both"/>
        <w:rPr>
          <w:sz w:val="20"/>
          <w:szCs w:val="20"/>
        </w:rPr>
      </w:pPr>
    </w:p>
    <w:p w:rsidR="006E6895" w:rsidRPr="00C90D00" w:rsidRDefault="006E6895" w:rsidP="006E6895">
      <w:pPr>
        <w:pBdr>
          <w:top w:val="single" w:sz="4" w:space="1" w:color="auto"/>
        </w:pBdr>
        <w:rPr>
          <w:b/>
        </w:rPr>
      </w:pPr>
    </w:p>
    <w:p w:rsidR="005C5CA6" w:rsidRDefault="005C5CA6" w:rsidP="005C5CA6">
      <w:pPr>
        <w:pBdr>
          <w:top w:val="single" w:sz="4" w:space="1" w:color="auto"/>
        </w:pBdr>
        <w:outlineLvl w:val="0"/>
        <w:rPr>
          <w:b/>
          <w:sz w:val="18"/>
        </w:rPr>
      </w:pPr>
      <w:r>
        <w:rPr>
          <w:b/>
          <w:sz w:val="18"/>
          <w:lang w:val="pl-PL"/>
        </w:rPr>
        <w:t>Nota dla redakcji (nie do publikacji)</w:t>
      </w:r>
    </w:p>
    <w:p w:rsidR="006E6895" w:rsidRPr="00981FF8" w:rsidRDefault="006E6895" w:rsidP="006E6895">
      <w:pPr>
        <w:tabs>
          <w:tab w:val="left" w:pos="851"/>
        </w:tabs>
        <w:rPr>
          <w:sz w:val="18"/>
          <w:szCs w:val="18"/>
        </w:rPr>
      </w:pPr>
    </w:p>
    <w:p w:rsidR="005C5CA6" w:rsidRDefault="005C5CA6" w:rsidP="005C5CA6">
      <w:pPr>
        <w:tabs>
          <w:tab w:val="left" w:pos="851"/>
        </w:tabs>
        <w:rPr>
          <w:sz w:val="18"/>
        </w:rPr>
      </w:pPr>
      <w:r w:rsidRPr="005C5CA6">
        <w:rPr>
          <w:sz w:val="18"/>
        </w:rPr>
        <w:t>Więcej informacji:</w:t>
      </w:r>
    </w:p>
    <w:p w:rsidR="005C5CA6" w:rsidRDefault="005C5CA6" w:rsidP="005C5CA6">
      <w:pPr>
        <w:tabs>
          <w:tab w:val="left" w:pos="851"/>
        </w:tabs>
        <w:outlineLvl w:val="0"/>
        <w:rPr>
          <w:sz w:val="18"/>
        </w:rPr>
      </w:pPr>
      <w:r w:rsidRPr="005C5CA6">
        <w:rPr>
          <w:sz w:val="18"/>
        </w:rPr>
        <w:t>Qimarox</w:t>
      </w:r>
    </w:p>
    <w:p w:rsidR="005C5CA6" w:rsidRDefault="005C5CA6" w:rsidP="005C5CA6">
      <w:pPr>
        <w:tabs>
          <w:tab w:val="left" w:pos="851"/>
        </w:tabs>
        <w:outlineLvl w:val="0"/>
        <w:rPr>
          <w:sz w:val="18"/>
        </w:rPr>
      </w:pPr>
      <w:r w:rsidRPr="005C5CA6">
        <w:rPr>
          <w:sz w:val="18"/>
        </w:rPr>
        <w:t>Nobelstraat 43</w:t>
      </w:r>
    </w:p>
    <w:p w:rsidR="005C5CA6" w:rsidRDefault="005C5CA6" w:rsidP="005C5CA6">
      <w:pPr>
        <w:tabs>
          <w:tab w:val="left" w:pos="851"/>
        </w:tabs>
        <w:outlineLvl w:val="0"/>
        <w:rPr>
          <w:sz w:val="18"/>
        </w:rPr>
      </w:pPr>
      <w:r w:rsidRPr="005C5CA6">
        <w:rPr>
          <w:sz w:val="18"/>
          <w:lang w:val="en-US"/>
        </w:rPr>
        <w:t>NL - 3846 CE Harderwijk</w:t>
      </w:r>
    </w:p>
    <w:p w:rsidR="006E6895" w:rsidRPr="00981FF8" w:rsidRDefault="006E6895" w:rsidP="006E6895">
      <w:pPr>
        <w:tabs>
          <w:tab w:val="left" w:pos="851"/>
        </w:tabs>
        <w:outlineLvl w:val="0"/>
        <w:rPr>
          <w:rFonts w:cs="Arial"/>
          <w:sz w:val="18"/>
          <w:szCs w:val="18"/>
        </w:rPr>
      </w:pPr>
    </w:p>
    <w:p w:rsidR="005C5CA6" w:rsidRDefault="005C5CA6" w:rsidP="005C5CA6">
      <w:pPr>
        <w:tabs>
          <w:tab w:val="left" w:pos="851"/>
        </w:tabs>
      </w:pPr>
      <w:r w:rsidRPr="005C5CA6">
        <w:rPr>
          <w:sz w:val="18"/>
        </w:rPr>
        <w:t>Osoba kontaktowa:</w:t>
      </w:r>
      <w:r>
        <w:rPr>
          <w:sz w:val="18"/>
        </w:rPr>
        <w:t xml:space="preserve"> </w:t>
      </w:r>
    </w:p>
    <w:p w:rsidR="005C5CA6" w:rsidRDefault="005C5CA6" w:rsidP="005C5CA6">
      <w:pPr>
        <w:tabs>
          <w:tab w:val="left" w:pos="851"/>
        </w:tabs>
        <w:rPr>
          <w:sz w:val="18"/>
        </w:rPr>
      </w:pPr>
      <w:r w:rsidRPr="005C5CA6">
        <w:rPr>
          <w:sz w:val="18"/>
        </w:rPr>
        <w:t>Jaco Hooijer</w:t>
      </w:r>
    </w:p>
    <w:p w:rsidR="005C5CA6" w:rsidRDefault="005C5CA6" w:rsidP="005C5CA6">
      <w:pPr>
        <w:tabs>
          <w:tab w:val="left" w:pos="851"/>
        </w:tabs>
        <w:rPr>
          <w:sz w:val="18"/>
        </w:rPr>
      </w:pPr>
      <w:hyperlink r:id="rId7" w:history="1">
        <w:r>
          <w:rPr>
            <w:rStyle w:val="Hipercze"/>
            <w:sz w:val="18"/>
          </w:rPr>
          <w:t>j.hooijer@qimarox.com</w:t>
        </w:r>
      </w:hyperlink>
    </w:p>
    <w:p w:rsidR="005C5CA6" w:rsidRDefault="005C5CA6" w:rsidP="005C5CA6">
      <w:pPr>
        <w:tabs>
          <w:tab w:val="left" w:pos="851"/>
        </w:tabs>
      </w:pPr>
      <w:r w:rsidRPr="005C5CA6">
        <w:rPr>
          <w:sz w:val="18"/>
        </w:rPr>
        <w:t>Tel.:</w:t>
      </w:r>
      <w:r>
        <w:rPr>
          <w:sz w:val="18"/>
        </w:rPr>
        <w:t xml:space="preserve"> +31(0)341 43 67 10</w:t>
      </w:r>
    </w:p>
    <w:p w:rsidR="005C5CA6" w:rsidRDefault="005C5CA6" w:rsidP="005C5CA6">
      <w:pPr>
        <w:tabs>
          <w:tab w:val="left" w:pos="851"/>
        </w:tabs>
      </w:pPr>
      <w:r w:rsidRPr="005C5CA6">
        <w:rPr>
          <w:sz w:val="18"/>
        </w:rPr>
        <w:t>Faks:</w:t>
      </w:r>
      <w:r>
        <w:rPr>
          <w:sz w:val="18"/>
        </w:rPr>
        <w:t xml:space="preserve"> +31 (0)341 43 67 01</w:t>
      </w:r>
    </w:p>
    <w:p w:rsidR="005C5CA6" w:rsidRDefault="005C5CA6" w:rsidP="005C5CA6">
      <w:pPr>
        <w:tabs>
          <w:tab w:val="left" w:pos="851"/>
        </w:tabs>
      </w:pPr>
      <w:r w:rsidRPr="005C5CA6">
        <w:rPr>
          <w:sz w:val="18"/>
        </w:rPr>
        <w:t>Tel. komórkowy:</w:t>
      </w:r>
      <w:r>
        <w:rPr>
          <w:sz w:val="18"/>
        </w:rPr>
        <w:t xml:space="preserve"> +31 (0)620245494</w:t>
      </w:r>
    </w:p>
    <w:p w:rsidR="001172BB" w:rsidRPr="005C5CA6" w:rsidRDefault="005C5CA6" w:rsidP="005C5CA6">
      <w:pPr>
        <w:contextualSpacing/>
        <w:rPr>
          <w:sz w:val="18"/>
          <w:szCs w:val="18"/>
        </w:rPr>
      </w:pPr>
      <w:r w:rsidRPr="005C5CA6">
        <w:rPr>
          <w:sz w:val="18"/>
        </w:rPr>
        <w:t>www.qimarox.com</w:t>
      </w:r>
    </w:p>
    <w:sectPr w:rsidR="001172BB" w:rsidRPr="005C5CA6" w:rsidSect="005C5CA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6E6895"/>
    <w:rsid w:val="00032A0A"/>
    <w:rsid w:val="00075DEC"/>
    <w:rsid w:val="000922D8"/>
    <w:rsid w:val="0009288D"/>
    <w:rsid w:val="000956B4"/>
    <w:rsid w:val="000C0E87"/>
    <w:rsid w:val="000D0A40"/>
    <w:rsid w:val="00102D26"/>
    <w:rsid w:val="001172BB"/>
    <w:rsid w:val="001468E7"/>
    <w:rsid w:val="001B14A7"/>
    <w:rsid w:val="001F09CE"/>
    <w:rsid w:val="001F7126"/>
    <w:rsid w:val="002017D4"/>
    <w:rsid w:val="00254FA9"/>
    <w:rsid w:val="002F3601"/>
    <w:rsid w:val="00303DA7"/>
    <w:rsid w:val="00306732"/>
    <w:rsid w:val="0032035E"/>
    <w:rsid w:val="00322DF4"/>
    <w:rsid w:val="003C0431"/>
    <w:rsid w:val="003E0D49"/>
    <w:rsid w:val="003E4268"/>
    <w:rsid w:val="00460493"/>
    <w:rsid w:val="00461DBD"/>
    <w:rsid w:val="00473538"/>
    <w:rsid w:val="00475DF4"/>
    <w:rsid w:val="004E74D3"/>
    <w:rsid w:val="00515876"/>
    <w:rsid w:val="005311E5"/>
    <w:rsid w:val="00542E61"/>
    <w:rsid w:val="005514C7"/>
    <w:rsid w:val="005806F1"/>
    <w:rsid w:val="005B3583"/>
    <w:rsid w:val="005C081C"/>
    <w:rsid w:val="005C5CA6"/>
    <w:rsid w:val="005D7B0C"/>
    <w:rsid w:val="00622B59"/>
    <w:rsid w:val="00630011"/>
    <w:rsid w:val="00646C5B"/>
    <w:rsid w:val="006B2CD2"/>
    <w:rsid w:val="006D75A7"/>
    <w:rsid w:val="006E6895"/>
    <w:rsid w:val="00701BE7"/>
    <w:rsid w:val="007140C1"/>
    <w:rsid w:val="00775656"/>
    <w:rsid w:val="007B4BCB"/>
    <w:rsid w:val="008110FC"/>
    <w:rsid w:val="00886080"/>
    <w:rsid w:val="008F7023"/>
    <w:rsid w:val="009130A0"/>
    <w:rsid w:val="00922CD7"/>
    <w:rsid w:val="0094154C"/>
    <w:rsid w:val="00981FF8"/>
    <w:rsid w:val="00995E25"/>
    <w:rsid w:val="009C5EC1"/>
    <w:rsid w:val="009C797E"/>
    <w:rsid w:val="009D2F39"/>
    <w:rsid w:val="009F6F0B"/>
    <w:rsid w:val="00A4077B"/>
    <w:rsid w:val="00A55D49"/>
    <w:rsid w:val="00AD3D56"/>
    <w:rsid w:val="00AF653D"/>
    <w:rsid w:val="00B045C7"/>
    <w:rsid w:val="00B076B0"/>
    <w:rsid w:val="00B20FE5"/>
    <w:rsid w:val="00B3257E"/>
    <w:rsid w:val="00B90317"/>
    <w:rsid w:val="00BB0F46"/>
    <w:rsid w:val="00BB16F2"/>
    <w:rsid w:val="00BC3A60"/>
    <w:rsid w:val="00C03FFF"/>
    <w:rsid w:val="00C04411"/>
    <w:rsid w:val="00C05C1E"/>
    <w:rsid w:val="00C7238C"/>
    <w:rsid w:val="00C77368"/>
    <w:rsid w:val="00C827D8"/>
    <w:rsid w:val="00D333E7"/>
    <w:rsid w:val="00D43045"/>
    <w:rsid w:val="00D47F06"/>
    <w:rsid w:val="00D7454B"/>
    <w:rsid w:val="00D820DD"/>
    <w:rsid w:val="00DA79C6"/>
    <w:rsid w:val="00DC06B8"/>
    <w:rsid w:val="00DC2C11"/>
    <w:rsid w:val="00DE065F"/>
    <w:rsid w:val="00DF277F"/>
    <w:rsid w:val="00E32255"/>
    <w:rsid w:val="00E424B1"/>
    <w:rsid w:val="00E50E96"/>
    <w:rsid w:val="00E835BE"/>
    <w:rsid w:val="00EE466D"/>
    <w:rsid w:val="00F37E15"/>
    <w:rsid w:val="00F54ED5"/>
    <w:rsid w:val="00F80722"/>
    <w:rsid w:val="00F96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95"/>
    <w:rPr>
      <w:rFonts w:eastAsia="Times New Roman"/>
      <w:sz w:val="24"/>
      <w:szCs w:val="24"/>
    </w:rPr>
  </w:style>
  <w:style w:type="paragraph" w:styleId="Nagwek1">
    <w:name w:val="heading 1"/>
    <w:basedOn w:val="Normalny"/>
    <w:next w:val="Normalny"/>
    <w:link w:val="Nagwek1Znak"/>
    <w:qFormat/>
    <w:rsid w:val="006E6895"/>
    <w:pPr>
      <w:keepNext/>
      <w:outlineLvl w:val="0"/>
    </w:pPr>
    <w:rPr>
      <w:b/>
      <w:bCs/>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E6895"/>
    <w:rPr>
      <w:rFonts w:eastAsia="Times New Roman"/>
      <w:b/>
      <w:bCs/>
      <w:szCs w:val="24"/>
    </w:rPr>
  </w:style>
  <w:style w:type="paragraph" w:styleId="Tekstpodstawowy">
    <w:name w:val="Body Text"/>
    <w:basedOn w:val="Normalny"/>
    <w:link w:val="TekstpodstawowyZnak"/>
    <w:rsid w:val="006E6895"/>
    <w:rPr>
      <w:rFonts w:cs="Arial"/>
      <w:b/>
      <w:bCs/>
      <w:color w:val="000000"/>
      <w:szCs w:val="20"/>
      <w:lang w:eastAsia="en-US"/>
    </w:rPr>
  </w:style>
  <w:style w:type="character" w:customStyle="1" w:styleId="TekstpodstawowyZnak">
    <w:name w:val="Tekst podstawowy Znak"/>
    <w:link w:val="Tekstpodstawowy"/>
    <w:rsid w:val="006E6895"/>
    <w:rPr>
      <w:rFonts w:eastAsia="Times New Roman" w:cs="Arial"/>
      <w:b/>
      <w:bCs/>
      <w:color w:val="000000"/>
    </w:rPr>
  </w:style>
  <w:style w:type="character" w:styleId="Hipercze">
    <w:name w:val="Hyperlink"/>
    <w:uiPriority w:val="99"/>
    <w:rsid w:val="006E6895"/>
    <w:rPr>
      <w:color w:val="0000FF"/>
      <w:u w:val="single"/>
    </w:rPr>
  </w:style>
  <w:style w:type="character" w:styleId="Odwoaniedokomentarza">
    <w:name w:val="annotation reference"/>
    <w:basedOn w:val="Domylnaczcionkaakapitu"/>
    <w:uiPriority w:val="99"/>
    <w:semiHidden/>
    <w:unhideWhenUsed/>
    <w:rsid w:val="00981FF8"/>
    <w:rPr>
      <w:sz w:val="16"/>
      <w:szCs w:val="16"/>
    </w:rPr>
  </w:style>
  <w:style w:type="paragraph" w:styleId="Tekstkomentarza">
    <w:name w:val="annotation text"/>
    <w:basedOn w:val="Normalny"/>
    <w:link w:val="TekstkomentarzaZnak"/>
    <w:uiPriority w:val="99"/>
    <w:semiHidden/>
    <w:unhideWhenUsed/>
    <w:rsid w:val="00981FF8"/>
    <w:rPr>
      <w:sz w:val="20"/>
      <w:szCs w:val="20"/>
    </w:rPr>
  </w:style>
  <w:style w:type="character" w:customStyle="1" w:styleId="TekstkomentarzaZnak">
    <w:name w:val="Tekst komentarza Znak"/>
    <w:basedOn w:val="Domylnaczcionkaakapitu"/>
    <w:link w:val="Tekstkomentarza"/>
    <w:uiPriority w:val="99"/>
    <w:semiHidden/>
    <w:rsid w:val="00981FF8"/>
    <w:rPr>
      <w:rFonts w:eastAsia="Times New Roman"/>
    </w:rPr>
  </w:style>
  <w:style w:type="paragraph" w:styleId="Tematkomentarza">
    <w:name w:val="annotation subject"/>
    <w:basedOn w:val="Tekstkomentarza"/>
    <w:next w:val="Tekstkomentarza"/>
    <w:link w:val="TematkomentarzaZnak"/>
    <w:uiPriority w:val="99"/>
    <w:semiHidden/>
    <w:unhideWhenUsed/>
    <w:rsid w:val="00981FF8"/>
    <w:rPr>
      <w:b/>
      <w:bCs/>
    </w:rPr>
  </w:style>
  <w:style w:type="character" w:customStyle="1" w:styleId="TematkomentarzaZnak">
    <w:name w:val="Temat komentarza Znak"/>
    <w:basedOn w:val="TekstkomentarzaZnak"/>
    <w:link w:val="Tematkomentarza"/>
    <w:uiPriority w:val="99"/>
    <w:semiHidden/>
    <w:rsid w:val="00981FF8"/>
    <w:rPr>
      <w:rFonts w:eastAsia="Times New Roman"/>
      <w:b/>
      <w:bCs/>
    </w:rPr>
  </w:style>
  <w:style w:type="paragraph" w:styleId="Tekstdymka">
    <w:name w:val="Balloon Text"/>
    <w:basedOn w:val="Normalny"/>
    <w:link w:val="TekstdymkaZnak"/>
    <w:uiPriority w:val="99"/>
    <w:semiHidden/>
    <w:unhideWhenUsed/>
    <w:rsid w:val="00981FF8"/>
    <w:rPr>
      <w:rFonts w:ascii="Tahoma" w:hAnsi="Tahoma" w:cs="Tahoma"/>
      <w:sz w:val="16"/>
      <w:szCs w:val="16"/>
    </w:rPr>
  </w:style>
  <w:style w:type="character" w:customStyle="1" w:styleId="TekstdymkaZnak">
    <w:name w:val="Tekst dymka Znak"/>
    <w:basedOn w:val="Domylnaczcionkaakapitu"/>
    <w:link w:val="Tekstdymka"/>
    <w:uiPriority w:val="99"/>
    <w:semiHidden/>
    <w:rsid w:val="00981FF8"/>
    <w:rPr>
      <w:rFonts w:ascii="Tahoma" w:eastAsia="Times New Roman" w:hAnsi="Tahoma" w:cs="Tahoma"/>
      <w:sz w:val="16"/>
      <w:szCs w:val="16"/>
    </w:rPr>
  </w:style>
  <w:style w:type="character" w:customStyle="1" w:styleId="tw4winMark">
    <w:name w:val="tw4winMark"/>
    <w:uiPriority w:val="99"/>
    <w:rsid w:val="002017D4"/>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895"/>
    <w:rPr>
      <w:rFonts w:eastAsia="Times New Roman"/>
      <w:sz w:val="24"/>
      <w:szCs w:val="24"/>
    </w:rPr>
  </w:style>
  <w:style w:type="paragraph" w:styleId="Kop1">
    <w:name w:val="heading 1"/>
    <w:basedOn w:val="Standaard"/>
    <w:next w:val="Standaard"/>
    <w:link w:val="Kop1Char"/>
    <w:qFormat/>
    <w:rsid w:val="006E6895"/>
    <w:pPr>
      <w:keepNext/>
      <w:outlineLvl w:val="0"/>
    </w:pPr>
    <w:rPr>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E6895"/>
    <w:rPr>
      <w:rFonts w:eastAsia="Times New Roman"/>
      <w:b/>
      <w:bCs/>
      <w:szCs w:val="24"/>
    </w:rPr>
  </w:style>
  <w:style w:type="paragraph" w:styleId="Plattetekst">
    <w:name w:val="Body Text"/>
    <w:basedOn w:val="Standaard"/>
    <w:link w:val="PlattetekstChar"/>
    <w:rsid w:val="006E6895"/>
    <w:rPr>
      <w:rFonts w:cs="Arial"/>
      <w:b/>
      <w:bCs/>
      <w:color w:val="000000"/>
      <w:szCs w:val="20"/>
      <w:lang w:eastAsia="en-US"/>
    </w:rPr>
  </w:style>
  <w:style w:type="character" w:customStyle="1" w:styleId="PlattetekstChar">
    <w:name w:val="Platte tekst Char"/>
    <w:link w:val="Plattetekst"/>
    <w:rsid w:val="006E6895"/>
    <w:rPr>
      <w:rFonts w:eastAsia="Times New Roman" w:cs="Arial"/>
      <w:b/>
      <w:bCs/>
      <w:color w:val="000000"/>
    </w:rPr>
  </w:style>
  <w:style w:type="character" w:styleId="Hyperlink">
    <w:name w:val="Hyperlink"/>
    <w:rsid w:val="006E6895"/>
    <w:rPr>
      <w:color w:val="0000FF"/>
      <w:u w:val="single"/>
    </w:rPr>
  </w:style>
  <w:style w:type="character" w:styleId="Verwijzingopmerking">
    <w:name w:val="annotation reference"/>
    <w:basedOn w:val="Standaardalinea-lettertype"/>
    <w:uiPriority w:val="99"/>
    <w:semiHidden/>
    <w:unhideWhenUsed/>
    <w:rsid w:val="00981FF8"/>
    <w:rPr>
      <w:sz w:val="16"/>
      <w:szCs w:val="16"/>
    </w:rPr>
  </w:style>
  <w:style w:type="paragraph" w:styleId="Tekstopmerking">
    <w:name w:val="annotation text"/>
    <w:basedOn w:val="Standaard"/>
    <w:link w:val="TekstopmerkingChar"/>
    <w:uiPriority w:val="99"/>
    <w:semiHidden/>
    <w:unhideWhenUsed/>
    <w:rsid w:val="00981FF8"/>
    <w:rPr>
      <w:sz w:val="20"/>
      <w:szCs w:val="20"/>
    </w:rPr>
  </w:style>
  <w:style w:type="character" w:customStyle="1" w:styleId="TekstopmerkingChar">
    <w:name w:val="Tekst opmerking Char"/>
    <w:basedOn w:val="Standaardalinea-lettertype"/>
    <w:link w:val="Tekstopmerking"/>
    <w:uiPriority w:val="99"/>
    <w:semiHidden/>
    <w:rsid w:val="00981FF8"/>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981FF8"/>
    <w:rPr>
      <w:b/>
      <w:bCs/>
    </w:rPr>
  </w:style>
  <w:style w:type="character" w:customStyle="1" w:styleId="OnderwerpvanopmerkingChar">
    <w:name w:val="Onderwerp van opmerking Char"/>
    <w:basedOn w:val="TekstopmerkingChar"/>
    <w:link w:val="Onderwerpvanopmerking"/>
    <w:uiPriority w:val="99"/>
    <w:semiHidden/>
    <w:rsid w:val="00981FF8"/>
    <w:rPr>
      <w:rFonts w:eastAsia="Times New Roman"/>
      <w:b/>
      <w:bCs/>
    </w:rPr>
  </w:style>
  <w:style w:type="paragraph" w:styleId="Ballontekst">
    <w:name w:val="Balloon Text"/>
    <w:basedOn w:val="Standaard"/>
    <w:link w:val="BallontekstChar"/>
    <w:uiPriority w:val="99"/>
    <w:semiHidden/>
    <w:unhideWhenUsed/>
    <w:rsid w:val="00981FF8"/>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F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hooijer@qimaro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dpack.com" TargetMode="External"/><Relationship Id="rId5" Type="http://schemas.openxmlformats.org/officeDocument/2006/relationships/hyperlink" Target="http://www.qimaro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22B8-0643-4E9A-A9CB-EAE0F6E2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5516</Characters>
  <Application>Microsoft Office Word</Application>
  <DocSecurity>0</DocSecurity>
  <Lines>45</Lines>
  <Paragraphs>12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Qimarox: nieuwe naam voor bewezen machines</vt:lpstr>
      <vt:lpstr>Qimarox: nieuwe naam voor bewezen machines</vt:lpstr>
    </vt:vector>
  </TitlesOfParts>
  <Company>Microsoft</Company>
  <LinksUpToDate>false</LinksUpToDate>
  <CharactersWithSpaces>6423</CharactersWithSpaces>
  <SharedDoc>false</SharedDoc>
  <HLinks>
    <vt:vector size="18" baseType="variant">
      <vt:variant>
        <vt:i4>1638512</vt:i4>
      </vt:variant>
      <vt:variant>
        <vt:i4>6</vt:i4>
      </vt:variant>
      <vt:variant>
        <vt:i4>0</vt:i4>
      </vt:variant>
      <vt:variant>
        <vt:i4>5</vt:i4>
      </vt:variant>
      <vt:variant>
        <vt:lpwstr>mailto:j.hooijer@nedpack.com</vt:lpwstr>
      </vt:variant>
      <vt:variant>
        <vt:lpwstr/>
      </vt:variant>
      <vt:variant>
        <vt:i4>2424935</vt:i4>
      </vt:variant>
      <vt:variant>
        <vt:i4>3</vt:i4>
      </vt:variant>
      <vt:variant>
        <vt:i4>0</vt:i4>
      </vt:variant>
      <vt:variant>
        <vt:i4>5</vt:i4>
      </vt:variant>
      <vt:variant>
        <vt:lpwstr>http://www.nedpack.com/</vt:lpwstr>
      </vt:variant>
      <vt:variant>
        <vt:lpwstr/>
      </vt:variant>
      <vt:variant>
        <vt:i4>2424935</vt:i4>
      </vt:variant>
      <vt:variant>
        <vt:i4>0</vt:i4>
      </vt:variant>
      <vt:variant>
        <vt:i4>0</vt:i4>
      </vt:variant>
      <vt:variant>
        <vt:i4>5</vt:i4>
      </vt:variant>
      <vt:variant>
        <vt:lpwstr>http://www.nedpack.com/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Qimarox: nieuwe naam voor bewezen machines</dc:title>
  <dc:subject>Oraginsatie wijziging Nedpack</dc:subject>
  <dc:creator>Nedpack Vertical Conveyors;Qimarox</dc:creator>
  <dc:description>Nedpack heeft de ontwikkeling en de bouw van standaard componenten ondergebracht in een onderneming met een nieuwe naam: Qimarox. Reden is het verschil in strategie tussen Nedpack en Qimarox. Waar Nedpack zich vooral blijft focussen op eindgebruikers van eindverpakkingssystemen, richt Qimarox het vizier op system integrators en original equipement manufacturers. “We hebben een heilig geloof in een succesvolle toekomst van Qimarox”, stelt Nedpack-oprichter Pieter Hannessen.</dc:description>
  <cp:lastModifiedBy>Mariusz Wstawski</cp:lastModifiedBy>
  <cp:revision>2</cp:revision>
  <cp:lastPrinted>2012-09-17T12:48:00Z</cp:lastPrinted>
  <dcterms:created xsi:type="dcterms:W3CDTF">2012-10-01T06:53:00Z</dcterms:created>
  <dcterms:modified xsi:type="dcterms:W3CDTF">2012-10-01T06:53:00Z</dcterms:modified>
  <cp:category>Productintroductie</cp:category>
</cp:coreProperties>
</file>